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0BE" w:rsidRDefault="000F10BE">
      <w:pPr>
        <w:pStyle w:val="ConsPlusTitle"/>
        <w:jc w:val="center"/>
        <w:outlineLvl w:val="0"/>
      </w:pPr>
      <w:bookmarkStart w:id="0" w:name="_GoBack"/>
      <w:bookmarkEnd w:id="0"/>
      <w:r>
        <w:t>ПРАВИТЕЛЬСТВО РОССИЙСКОЙ ФЕДЕРАЦИИ</w:t>
      </w:r>
    </w:p>
    <w:p w:rsidR="000F10BE" w:rsidRDefault="000F10BE">
      <w:pPr>
        <w:pStyle w:val="ConsPlusTitle"/>
        <w:jc w:val="center"/>
      </w:pPr>
    </w:p>
    <w:p w:rsidR="000F10BE" w:rsidRDefault="000F10BE">
      <w:pPr>
        <w:pStyle w:val="ConsPlusTitle"/>
        <w:jc w:val="center"/>
      </w:pPr>
      <w:r>
        <w:t>ПОСТАНОВЛЕНИЕ</w:t>
      </w:r>
    </w:p>
    <w:p w:rsidR="000F10BE" w:rsidRDefault="000F10BE">
      <w:pPr>
        <w:pStyle w:val="ConsPlusTitle"/>
        <w:jc w:val="center"/>
      </w:pPr>
      <w:r>
        <w:t>от 24 апреля 2017 г. N 488</w:t>
      </w:r>
    </w:p>
    <w:p w:rsidR="000F10BE" w:rsidRDefault="000F10BE">
      <w:pPr>
        <w:pStyle w:val="ConsPlusTitle"/>
        <w:jc w:val="center"/>
      </w:pPr>
    </w:p>
    <w:p w:rsidR="000F10BE" w:rsidRDefault="000F10BE">
      <w:pPr>
        <w:pStyle w:val="ConsPlusTitle"/>
        <w:jc w:val="center"/>
      </w:pPr>
      <w:r>
        <w:t>ОБ УТВЕРЖДЕНИИ ПРАВИЛ ПРЕДОСТАВЛЕНИЯ</w:t>
      </w:r>
    </w:p>
    <w:p w:rsidR="000F10BE" w:rsidRDefault="000F10BE">
      <w:pPr>
        <w:pStyle w:val="ConsPlusTitle"/>
        <w:jc w:val="center"/>
      </w:pPr>
      <w:r>
        <w:t>ИЗ ФЕДЕРАЛЬНОГО БЮДЖЕТА СУБСИДИИ АКЦИОНЕРНОМУ ОБЩЕСТВУ</w:t>
      </w:r>
    </w:p>
    <w:p w:rsidR="000F10BE" w:rsidRDefault="000F10BE">
      <w:pPr>
        <w:pStyle w:val="ConsPlusTitle"/>
        <w:jc w:val="center"/>
      </w:pPr>
      <w:r>
        <w:t>"РОССИЙСКИЙ ЭКСПОРТНЫЙ ЦЕНТР" НА ФИНАНСИРОВАНИЕ ЧАСТИ</w:t>
      </w:r>
    </w:p>
    <w:p w:rsidR="000F10BE" w:rsidRDefault="000F10BE">
      <w:pPr>
        <w:pStyle w:val="ConsPlusTitle"/>
        <w:jc w:val="center"/>
      </w:pPr>
      <w:r>
        <w:t xml:space="preserve">ЗАТРАТ, СВЯЗАННЫХ С ПРОДВИЖЕНИЕМ </w:t>
      </w:r>
      <w:proofErr w:type="gramStart"/>
      <w:r>
        <w:t>ВЫСОКОТЕХНОЛОГИЧНОЙ</w:t>
      </w:r>
      <w:proofErr w:type="gramEnd"/>
      <w:r>
        <w:t>,</w:t>
      </w:r>
    </w:p>
    <w:p w:rsidR="000F10BE" w:rsidRDefault="000F10BE">
      <w:pPr>
        <w:pStyle w:val="ConsPlusTitle"/>
        <w:jc w:val="center"/>
      </w:pPr>
      <w:r>
        <w:t>ИННОВАЦИОННОЙ И ИНОЙ ПРОДУКЦИИ И УСЛУГ НА ВНЕШНИЕ РЫНКИ</w: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28" w:history="1">
        <w:r>
          <w:rPr>
            <w:color w:val="0000FF"/>
          </w:rPr>
          <w:t>Правила</w:t>
        </w:r>
      </w:hyperlink>
      <w:r>
        <w:t xml:space="preserve"> предоставления из федерального бюджета субсидии акционерному обществу "Российский экспортный центр" на финансирование части затрат, связанных с продвижением высокотехнологичной, инновационной и иной продукции и услуг на внешние рынки.</w:t>
      </w:r>
    </w:p>
    <w:p w:rsidR="000F10BE" w:rsidRDefault="000F10BE">
      <w:pPr>
        <w:pStyle w:val="ConsPlusNormal"/>
        <w:ind w:firstLine="540"/>
        <w:jc w:val="both"/>
      </w:pPr>
    </w:p>
    <w:p w:rsidR="000F10BE" w:rsidRDefault="000F10BE">
      <w:pPr>
        <w:pStyle w:val="ConsPlusNormal"/>
        <w:jc w:val="right"/>
      </w:pPr>
      <w:r>
        <w:t>Председатель Правительства</w:t>
      </w:r>
    </w:p>
    <w:p w:rsidR="000F10BE" w:rsidRDefault="000F10BE">
      <w:pPr>
        <w:pStyle w:val="ConsPlusNormal"/>
        <w:jc w:val="right"/>
      </w:pPr>
      <w:r>
        <w:t>Российской Федерации</w:t>
      </w:r>
    </w:p>
    <w:p w:rsidR="000F10BE" w:rsidRDefault="000F10BE">
      <w:pPr>
        <w:pStyle w:val="ConsPlusNormal"/>
        <w:jc w:val="right"/>
      </w:pPr>
      <w:r>
        <w:t>Д.МЕДВЕДЕВ</w:t>
      </w:r>
    </w:p>
    <w:p w:rsidR="000F10BE" w:rsidRDefault="000F10BE">
      <w:pPr>
        <w:pStyle w:val="ConsPlusNormal"/>
        <w:jc w:val="right"/>
      </w:pPr>
    </w:p>
    <w:p w:rsidR="000F10BE" w:rsidRDefault="000F10BE">
      <w:pPr>
        <w:pStyle w:val="ConsPlusNormal"/>
        <w:jc w:val="right"/>
      </w:pPr>
    </w:p>
    <w:p w:rsidR="000F10BE" w:rsidRDefault="000F10BE">
      <w:pPr>
        <w:pStyle w:val="ConsPlusNormal"/>
        <w:jc w:val="right"/>
      </w:pPr>
    </w:p>
    <w:p w:rsidR="000F10BE" w:rsidRDefault="000F10BE">
      <w:pPr>
        <w:pStyle w:val="ConsPlusNormal"/>
        <w:jc w:val="right"/>
      </w:pPr>
    </w:p>
    <w:p w:rsidR="000F10BE" w:rsidRDefault="000F10BE">
      <w:pPr>
        <w:pStyle w:val="ConsPlusNormal"/>
        <w:jc w:val="right"/>
      </w:pPr>
    </w:p>
    <w:p w:rsidR="000F10BE" w:rsidRDefault="000F10BE">
      <w:pPr>
        <w:pStyle w:val="ConsPlusNormal"/>
        <w:jc w:val="right"/>
        <w:outlineLvl w:val="0"/>
      </w:pPr>
      <w:r>
        <w:t>Утверждены</w:t>
      </w:r>
    </w:p>
    <w:p w:rsidR="000F10BE" w:rsidRDefault="000F10BE">
      <w:pPr>
        <w:pStyle w:val="ConsPlusNormal"/>
        <w:jc w:val="right"/>
      </w:pPr>
      <w:r>
        <w:t>постановлением Правительства</w:t>
      </w:r>
    </w:p>
    <w:p w:rsidR="000F10BE" w:rsidRDefault="000F10BE">
      <w:pPr>
        <w:pStyle w:val="ConsPlusNormal"/>
        <w:jc w:val="right"/>
      </w:pPr>
      <w:r>
        <w:t>Российской Федерации</w:t>
      </w:r>
    </w:p>
    <w:p w:rsidR="000F10BE" w:rsidRDefault="000F10BE">
      <w:pPr>
        <w:pStyle w:val="ConsPlusNormal"/>
        <w:jc w:val="right"/>
      </w:pPr>
      <w:r>
        <w:t>от 24 апреля 2017 г. N 488</w: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Title"/>
        <w:jc w:val="center"/>
      </w:pPr>
      <w:bookmarkStart w:id="1" w:name="P28"/>
      <w:bookmarkEnd w:id="1"/>
      <w:r>
        <w:t>ПРАВИЛА</w:t>
      </w:r>
    </w:p>
    <w:p w:rsidR="000F10BE" w:rsidRDefault="000F10BE">
      <w:pPr>
        <w:pStyle w:val="ConsPlusTitle"/>
        <w:jc w:val="center"/>
      </w:pPr>
      <w:r>
        <w:t>ПРЕДОСТАВЛЕНИЯ ИЗ ФЕДЕРАЛЬНОГО БЮДЖЕТА СУБСИДИИ</w:t>
      </w:r>
    </w:p>
    <w:p w:rsidR="000F10BE" w:rsidRDefault="000F10BE">
      <w:pPr>
        <w:pStyle w:val="ConsPlusTitle"/>
        <w:jc w:val="center"/>
      </w:pPr>
      <w:r>
        <w:t>АКЦИОНЕРНОМУ ОБЩЕСТВУ "РОССИЙСКИЙ ЭКСПОРТНЫЙ ЦЕНТР"</w:t>
      </w:r>
    </w:p>
    <w:p w:rsidR="000F10BE" w:rsidRDefault="000F10BE">
      <w:pPr>
        <w:pStyle w:val="ConsPlusTitle"/>
        <w:jc w:val="center"/>
      </w:pPr>
      <w:r>
        <w:t>НА ФИНАНСИРОВАНИЕ ЧАСТИ ЗАТРАТ, СВЯЗАННЫХ С ПРОДВИЖЕНИЕМ</w:t>
      </w:r>
    </w:p>
    <w:p w:rsidR="000F10BE" w:rsidRDefault="000F10BE">
      <w:pPr>
        <w:pStyle w:val="ConsPlusTitle"/>
        <w:jc w:val="center"/>
      </w:pPr>
      <w:r>
        <w:t>ВЫСОКОТЕХНОЛОГИЧНОЙ, ИННОВАЦИОННОЙ И ИНОЙ ПРОДУКЦИИ</w:t>
      </w:r>
    </w:p>
    <w:p w:rsidR="000F10BE" w:rsidRDefault="000F10BE">
      <w:pPr>
        <w:pStyle w:val="ConsPlusTitle"/>
        <w:jc w:val="center"/>
      </w:pPr>
      <w:r>
        <w:t>И УСЛУГ НА ВНЕШНИЕ РЫНКИ</w: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ind w:firstLine="540"/>
        <w:jc w:val="both"/>
      </w:pPr>
      <w:bookmarkStart w:id="2" w:name="P35"/>
      <w:bookmarkEnd w:id="2"/>
      <w:r>
        <w:t>1. Настоящие Правила устанавливают цели, условия и порядок предоставления из федерального бюджета субсидии акционерному обществу "Российский экспортный центр" (далее - Центр) на финансирование части затрат, связанных с продвижением высокотехнологичной, инновационной и иной продукции и услуг на внешние рынки (далее - субсидия).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3" w:name="P36"/>
      <w:bookmarkEnd w:id="3"/>
      <w:r>
        <w:t>2. Субсидия предоставляется Центру в целях обеспечения проведения следующих мероприятий, связанных с продвижением высокотехнологичной, инновационной и иной продукции и услуг на внешние рынки: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4" w:name="P37"/>
      <w:bookmarkEnd w:id="4"/>
      <w:r>
        <w:t>а) участие Центра в организации выставочных стендов российских компаний и (или) единых российских экспозиций, на которых планируется присутствие потенциальных иностранных покупателей российской высокотехнологичной, инновационной и иной продукции и услуг (далее - выставочные стенды):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в рамках зарубежных </w:t>
      </w:r>
      <w:proofErr w:type="spellStart"/>
      <w:r>
        <w:t>конгрессно</w:t>
      </w:r>
      <w:proofErr w:type="spellEnd"/>
      <w:r>
        <w:t>-выставочных мероприятий;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в рамках международных </w:t>
      </w:r>
      <w:proofErr w:type="spellStart"/>
      <w:r>
        <w:t>конгрессно</w:t>
      </w:r>
      <w:proofErr w:type="spellEnd"/>
      <w:r>
        <w:t xml:space="preserve">-выставочных мероприятий, проводимых в Российской </w:t>
      </w:r>
      <w:r>
        <w:lastRenderedPageBreak/>
        <w:t>Федерации;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б) участие Центра в организации международных мероприятий, проводимых в Российской Федерации (далее - внутренние мероприятия);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5" w:name="P41"/>
      <w:bookmarkEnd w:id="5"/>
      <w:r>
        <w:t>в) организация проведения международных деловых миссий, включающих комплекс мероприятий, направленных на инициирование заключения внешнеэкономических сделок и продвижение российских товаров (работ, услуг) на зарубежных рынках, включая презентации продукции российских компаний потенциальным импортерам, а также организацию двусторонних и многосторонних встреч, направленных на установление новых и укрепление существующих деловых контактов (далее - деловые миссии);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6" w:name="P42"/>
      <w:bookmarkEnd w:id="6"/>
      <w:r>
        <w:t>г) организация мероприятий по продвижению гражданской продукции и продукции двойного назначения, производимой российскими организациями оборонно-промышленного комплекса;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7" w:name="P43"/>
      <w:bookmarkEnd w:id="7"/>
      <w:r>
        <w:t xml:space="preserve">д) организация мероприятий по привлечению и обеспечению взаимодействия зарубежных партнеров и покупателей российской продукции на внутренних мероприятиях, международных и зарубежных </w:t>
      </w:r>
      <w:proofErr w:type="spellStart"/>
      <w:r>
        <w:t>конгрессно</w:t>
      </w:r>
      <w:proofErr w:type="spellEnd"/>
      <w:r>
        <w:t>-выставочных мероприятиях, а также в рамках деловых миссий;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е) участие в создании некоммерческих организаций, целью которых являются продвижение российской высокотехнологичной, инновационной и иной продукции и услуг на внешние рынки и привлечение значимых международных деловых мероприятий в Российскую Федерацию.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3. Субсидия предоставляется Центру в пределах бюджетных ассигнований, предусмотренных в федеральном законе о федеральном бюджете на соответствующий финансовый год и плановый период, и лимитов бюджетных обязательств, доведенных в установленном порядке Министерству промышленности и торговли Российской Федерации (далее - Министерство) на цели, предусмотренные </w:t>
      </w:r>
      <w:hyperlink w:anchor="P35" w:history="1">
        <w:r>
          <w:rPr>
            <w:color w:val="0000FF"/>
          </w:rPr>
          <w:t>пунктом 1</w:t>
        </w:r>
      </w:hyperlink>
      <w:r>
        <w:t xml:space="preserve"> настоящих Правил.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4. В целях организации проведения мероприятий, указанных в </w:t>
      </w:r>
      <w:hyperlink w:anchor="P36" w:history="1">
        <w:r>
          <w:rPr>
            <w:color w:val="0000FF"/>
          </w:rPr>
          <w:t>пункте 2</w:t>
        </w:r>
      </w:hyperlink>
      <w:r>
        <w:t xml:space="preserve"> настоящих Правил, Центр вправе привлечь исполнителей (подрядчиков) и иных третьих лиц.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8" w:name="P47"/>
      <w:bookmarkEnd w:id="8"/>
      <w:r>
        <w:t xml:space="preserve">5. Под затратами Центра на проведение мероприятий в соответствии с </w:t>
      </w:r>
      <w:hyperlink w:anchor="P37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43" w:history="1">
        <w:r>
          <w:rPr>
            <w:color w:val="0000FF"/>
          </w:rPr>
          <w:t>"д" пункта 2</w:t>
        </w:r>
      </w:hyperlink>
      <w:r>
        <w:t xml:space="preserve"> настоящих Правил (далее - затраты) понимаются в том числе: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9" w:name="P48"/>
      <w:bookmarkEnd w:id="9"/>
      <w:r>
        <w:t>оплата Центром услуг (работ) по аренде выставочных площадей, монтажу выставочных стендов и созданию временной выставочной инфраструктуры (конструкций);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10" w:name="P49"/>
      <w:bookmarkEnd w:id="10"/>
      <w:r>
        <w:t xml:space="preserve">оплата Центром услуг (работ) по организации доставки (погрузке, транспортировке, выгрузке и иным сопутствующим услугам (работам) образцов высокотехнологичной, инновационной и иной продукции до места проведения зарубежных </w:t>
      </w:r>
      <w:proofErr w:type="spellStart"/>
      <w:r>
        <w:t>конгрессно</w:t>
      </w:r>
      <w:proofErr w:type="spellEnd"/>
      <w:r>
        <w:t>-выставочных мероприятий и обратно до места отправления;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>оплата Центром услуг (работ) по организации подготовки и проведению мероприятий по продвижению высокотехнологичной, инновационной и иной продукции и услуг на внешние рынки, связанных с организацией и проведением двусторонних и многосторонних встреч и переговоров с зарубежными партнерами, презентаций продукции или услуг российских компаний, подготовкой и распространением информационной продукции и раздаточных материалов, привлечением переводчиков, при организации выставочных стендов;</w:t>
      </w:r>
      <w:proofErr w:type="gramEnd"/>
    </w:p>
    <w:p w:rsidR="000F10BE" w:rsidRDefault="000F10BE">
      <w:pPr>
        <w:pStyle w:val="ConsPlusNormal"/>
        <w:spacing w:before="220"/>
        <w:ind w:firstLine="540"/>
        <w:jc w:val="both"/>
      </w:pPr>
      <w:r>
        <w:t>оплата Центром услуг переводчиков для российских участников международных мероприятий, а также услуг по организации международных мероприятий, в том числе по аренде помещений для проведения переговоров и презентационных мероприятий, связанных с поиском, привлечением и обеспечением участия потенциальных зарубежных партнеров и покупателей российской продукции, в рамках международных мероприятий и деловых миссий.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Центр обеспечивает финансовое обеспечение затрат, предусмотренных </w:t>
      </w:r>
      <w:hyperlink w:anchor="P48" w:history="1">
        <w:r>
          <w:rPr>
            <w:color w:val="0000FF"/>
          </w:rPr>
          <w:t>абзацами вторым</w:t>
        </w:r>
      </w:hyperlink>
      <w:r>
        <w:t xml:space="preserve"> и </w:t>
      </w:r>
      <w:hyperlink w:anchor="P49" w:history="1">
        <w:r>
          <w:rPr>
            <w:color w:val="0000FF"/>
          </w:rPr>
          <w:t>третьим</w:t>
        </w:r>
      </w:hyperlink>
      <w:r>
        <w:t xml:space="preserve"> настоящего пункта, в размере не более 80 процентов для организаций, относящихся к субъектам малого и среднего предпринимательства, и в размере не более 50 процентов - для организаций, не относящихся к субъектам малого и среднего предпринимательства, на проведение мероприятий в соответствии с </w:t>
      </w:r>
      <w:hyperlink w:anchor="P37" w:history="1">
        <w:r>
          <w:rPr>
            <w:color w:val="0000FF"/>
          </w:rPr>
          <w:t>подпунктом "а" пункта 2</w:t>
        </w:r>
      </w:hyperlink>
      <w:r>
        <w:t xml:space="preserve"> настоящих Правил.</w:t>
      </w:r>
      <w:proofErr w:type="gramEnd"/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Объем финансового обеспечения, направляемого Центром на проведение одного мероприятия в соответствии с </w:t>
      </w:r>
      <w:hyperlink w:anchor="P37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43" w:history="1">
        <w:r>
          <w:rPr>
            <w:color w:val="0000FF"/>
          </w:rPr>
          <w:t>"д" пункта 2</w:t>
        </w:r>
      </w:hyperlink>
      <w:r>
        <w:t xml:space="preserve"> настоящих Правил, не может превышать 10 процентов общей суммы субсидии.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Затраты Центра на мероприятия, предусмотренные </w:t>
      </w:r>
      <w:hyperlink w:anchor="P36" w:history="1">
        <w:r>
          <w:rPr>
            <w:color w:val="0000FF"/>
          </w:rPr>
          <w:t>пунктом 2</w:t>
        </w:r>
      </w:hyperlink>
      <w:r>
        <w:t xml:space="preserve"> настоящих Правил, произведенные с 1 января 2017 г. до даты вступления в силу настоящих Правил, подлежат финансовому обеспечению за счет средств субсидии при условии включения указанных мероприятий в перечень мероприятий, предусмотренный </w:t>
      </w:r>
      <w:hyperlink w:anchor="P55" w:history="1">
        <w:r>
          <w:rPr>
            <w:color w:val="0000FF"/>
          </w:rPr>
          <w:t>пунктом 6</w:t>
        </w:r>
      </w:hyperlink>
      <w:r>
        <w:t xml:space="preserve"> настоящих Правил. Положения </w:t>
      </w:r>
      <w:hyperlink w:anchor="P141" w:history="1">
        <w:r>
          <w:rPr>
            <w:color w:val="0000FF"/>
          </w:rPr>
          <w:t>пункта 11</w:t>
        </w:r>
      </w:hyperlink>
      <w:r>
        <w:t xml:space="preserve"> настоящих Правил на такие мероприятия не распространяются.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11" w:name="P55"/>
      <w:bookmarkEnd w:id="11"/>
      <w:r>
        <w:t xml:space="preserve">6. </w:t>
      </w:r>
      <w:proofErr w:type="gramStart"/>
      <w:r>
        <w:t xml:space="preserve">Перечень мероприятий в соответствии с </w:t>
      </w:r>
      <w:hyperlink w:anchor="P37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42" w:history="1">
        <w:r>
          <w:rPr>
            <w:color w:val="0000FF"/>
          </w:rPr>
          <w:t>"г" пункта 2</w:t>
        </w:r>
      </w:hyperlink>
      <w:r>
        <w:t xml:space="preserve"> настоящих Правил, часть затрат на участие в которых подлежит финансовому обеспечению за счет средств субсидии (далее - перечень мероприятий), ежегодно формируется Центром на текущий и следующий финансовый год с привлечением ассоциаций, союзов предпринимателей и заинтересованных федеральных органов исполнительной власти и утверждается в срок до 5 февраля текущего финансового года генеральным директором</w:t>
      </w:r>
      <w:proofErr w:type="gramEnd"/>
      <w:r>
        <w:t xml:space="preserve"> Центра.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Перечень мероприятий на 2017 год и 2018 год формируется Центром и утверждается генеральным директором Центра в срок до 28 апреля 2017 г.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В перечень мероприятий не включаются выставочные мероприятия, проводимые за счет средств, предусмотренных на частичное финансовое обеспечение проводимых за рубежом выставок и ярмарок, на которых планируется организовать российские экспозиции, в соответствии с перечнем, ежегодно утверждаемым Правительством Российской Федерации.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Утвержденный перечень мероприятий размещается на официальном сайте Центра в информационно-телекоммуникационной сети "Интернет" в течение 5 рабочих дней со дня его утверждения.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Перечень мероприятий должен </w:t>
      </w:r>
      <w:proofErr w:type="gramStart"/>
      <w:r>
        <w:t>содержать</w:t>
      </w:r>
      <w:proofErr w:type="gramEnd"/>
      <w:r>
        <w:t xml:space="preserve"> в том числе наименование мероприятия, информацию об отраслевом профиле, месте и сроках его организации и проведения, а также о сроках представления организациями заявок и документов на участие в мероприятиях.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Актуализация перечня мероприятий проводится Центром при необходимости по мере поступления предложений от ассоциаций, союзов предпринимателей и заинтересованных федеральных органов исполнительной власти, но не реже одного раза в полгода.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7. Общий размер субсидии (C) определяется по формуле:</w:t>
      </w:r>
    </w:p>
    <w:p w:rsidR="000F10BE" w:rsidRDefault="000F10BE">
      <w:pPr>
        <w:pStyle w:val="ConsPlusNormal"/>
        <w:jc w:val="center"/>
      </w:pPr>
    </w:p>
    <w:p w:rsidR="000F10BE" w:rsidRPr="000F10BE" w:rsidRDefault="000F10BE">
      <w:pPr>
        <w:pStyle w:val="ConsPlusNormal"/>
        <w:jc w:val="center"/>
        <w:rPr>
          <w:lang w:val="en-US"/>
        </w:rPr>
      </w:pPr>
      <w:r w:rsidRPr="000F10BE">
        <w:rPr>
          <w:lang w:val="en-US"/>
        </w:rPr>
        <w:t>C = C1 + C2 + B + R + M + I,</w:t>
      </w:r>
    </w:p>
    <w:p w:rsidR="000F10BE" w:rsidRPr="000F10BE" w:rsidRDefault="000F10BE">
      <w:pPr>
        <w:pStyle w:val="ConsPlusNormal"/>
        <w:jc w:val="center"/>
        <w:rPr>
          <w:lang w:val="en-US"/>
        </w:rPr>
      </w:pPr>
    </w:p>
    <w:p w:rsidR="000F10BE" w:rsidRPr="000F10BE" w:rsidRDefault="000F10BE">
      <w:pPr>
        <w:pStyle w:val="ConsPlusNormal"/>
        <w:ind w:firstLine="540"/>
        <w:jc w:val="both"/>
        <w:rPr>
          <w:lang w:val="en-US"/>
        </w:rPr>
      </w:pPr>
      <w:r>
        <w:t>где</w:t>
      </w:r>
      <w:r w:rsidRPr="000F10BE">
        <w:rPr>
          <w:lang w:val="en-US"/>
        </w:rPr>
        <w:t>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C1 - общая стоимость услуг (работ) по участию Центра в организации выставочных стендов в рамках зарубежных </w:t>
      </w:r>
      <w:proofErr w:type="spellStart"/>
      <w:r>
        <w:t>конгрессно</w:t>
      </w:r>
      <w:proofErr w:type="spellEnd"/>
      <w:r>
        <w:t>-выставочных мероприятий, включая стенды, организованные в рамках мероприятий по продвижению гражданской продукции и продукции двойного назначения, производимой российскими организациями оборонно-промышленного комплекса, определенная на основании договоров;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 xml:space="preserve">C2 - общая стоимость услуг (работ) по участию Центра в организации выставочных стендов в </w:t>
      </w:r>
      <w:r>
        <w:lastRenderedPageBreak/>
        <w:t xml:space="preserve">рамках международных </w:t>
      </w:r>
      <w:proofErr w:type="spellStart"/>
      <w:r>
        <w:t>конгрессно</w:t>
      </w:r>
      <w:proofErr w:type="spellEnd"/>
      <w:r>
        <w:t>-выставочных мероприятий, проводимых в Российской Федерации, на которых планируется присутствие потенциальных иностранных покупателей российской высокотехнологичной, инновационной и иной продукции и услуг, включая стенды, организованные в рамках мероприятий по продвижению гражданской продукции и продукции двойного назначения, производимой российскими организациями оборонно-промышленного комплекса, определенная на основании договоров;</w:t>
      </w:r>
      <w:proofErr w:type="gramEnd"/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>B - стоимость услуг (работ), связанных с организацией проведения деловых миссий, включая деловые миссии, организованные в рамках мероприятий по продвижению гражданской продукции и продукции двойного назначения, производимой российскими организациями оборонно-промышленного комплекса, в том числе по аренде помещений для проведения переговоров и презентационных мероприятий, связанных с поиском, привлечением и обеспечением участия в указанных мероприятиях потенциальных зарубежных партнеров и покупателей российской продукции, и</w:t>
      </w:r>
      <w:proofErr w:type="gramEnd"/>
      <w:r>
        <w:t xml:space="preserve"> услуг переводчиков для российских участников, </w:t>
      </w:r>
      <w:proofErr w:type="gramStart"/>
      <w:r>
        <w:t>определенная</w:t>
      </w:r>
      <w:proofErr w:type="gramEnd"/>
      <w:r>
        <w:t xml:space="preserve"> на основании договоров;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R - стоимость услуг (работ) связанных с организацией внутренних мероприятий, в том числе по оплате услуг переводчиков, аренде помещений для проведения переговоров и презентационных мероприятий, а также по организации деловых программ для российских участников и потенциальных зарубежных партнеров и покупателей российской продукции и (или) услуг, определенная на основании договоров;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M - стоимость услуг (работ), связанных с организацией мероприятий по привлечению и взаимодействию с зарубежными партнерами и покупателями российской продукции на международных </w:t>
      </w:r>
      <w:proofErr w:type="spellStart"/>
      <w:r>
        <w:t>конгрессно</w:t>
      </w:r>
      <w:proofErr w:type="spellEnd"/>
      <w:r>
        <w:t>-выставочных и внутренних мероприятиях, деловых миссиях;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I - стоимость участия в создании некоммерческих организаций, целью которых является продвижение российской высокотехнологичной, инновационной и иной продукции и услуг на внешние рынки и привлечение значимых международных деловых мероприятий в Российскую Федерацию.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Значение C1 определяется по формуле:</w: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jc w:val="center"/>
      </w:pPr>
      <w:r w:rsidRPr="00F32EF4">
        <w:rPr>
          <w:position w:val="-17"/>
        </w:rPr>
        <w:pict>
          <v:shape id="_x0000_i1025" style="width:323.25pt;height:28.5pt" coordsize="" o:spt="100" adj="0,,0" path="" filled="f" stroked="f">
            <v:stroke joinstyle="miter"/>
            <v:imagedata r:id="rId5" o:title="base_32852_686599_32768"/>
            <v:formulas/>
            <v:path o:connecttype="segments"/>
          </v:shape>
        </w:pic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ind w:firstLine="540"/>
        <w:jc w:val="both"/>
      </w:pPr>
      <w:r>
        <w:t>где: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l - порядковый номер выставочного мероприятия;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m - количество организованных выставочных мероприятий;</w:t>
      </w:r>
    </w:p>
    <w:p w:rsidR="000F10BE" w:rsidRDefault="000F10BE">
      <w:pPr>
        <w:pStyle w:val="ConsPlusNormal"/>
        <w:spacing w:before="220"/>
        <w:ind w:firstLine="540"/>
        <w:jc w:val="both"/>
      </w:pPr>
      <w:r w:rsidRPr="00F32EF4">
        <w:rPr>
          <w:position w:val="-14"/>
        </w:rPr>
        <w:pict>
          <v:shape id="_x0000_i1026" style="width:110.25pt;height:24.75pt" coordsize="" o:spt="100" adj="0,,0" path="" filled="f" stroked="f">
            <v:stroke joinstyle="miter"/>
            <v:imagedata r:id="rId6" o:title="base_32852_686599_32769"/>
            <v:formulas/>
            <v:path o:connecttype="segments"/>
          </v:shape>
        </w:pict>
      </w:r>
      <w:r>
        <w:t xml:space="preserve"> - стоимость услуг (работ) по участию Центра в организации выставочного стенда в рамках зарубежных </w:t>
      </w:r>
      <w:proofErr w:type="spellStart"/>
      <w:r>
        <w:t>конгрессно</w:t>
      </w:r>
      <w:proofErr w:type="spellEnd"/>
      <w:r>
        <w:t>-выставочных мероприятий для организаций, относящихся к категории субъектов малого и среднего предпринимательства;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spellStart"/>
      <w:r>
        <w:t>S</w:t>
      </w:r>
      <w:r>
        <w:rPr>
          <w:vertAlign w:val="subscript"/>
        </w:rPr>
        <w:t>li</w:t>
      </w:r>
      <w:proofErr w:type="spellEnd"/>
      <w:r>
        <w:t xml:space="preserve"> - стоимость услуг (работ) для i-й организации, относящейся к категории субъектов малого и среднего предпринимательства, по аренде выставочных площадей, монтажу выставочных стендов и созданию временной выставочной инфраструктуры (конструкций) при организации выставочного стенда в рамках зарубежных </w:t>
      </w:r>
      <w:proofErr w:type="spellStart"/>
      <w:r>
        <w:t>конгрессно</w:t>
      </w:r>
      <w:proofErr w:type="spellEnd"/>
      <w:r>
        <w:t>-выставочных мероприятий, определенная на основании договоров;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spellStart"/>
      <w:proofErr w:type="gramStart"/>
      <w:r>
        <w:t>D</w:t>
      </w:r>
      <w:r>
        <w:rPr>
          <w:vertAlign w:val="subscript"/>
        </w:rPr>
        <w:t>li</w:t>
      </w:r>
      <w:proofErr w:type="spellEnd"/>
      <w:r>
        <w:t xml:space="preserve"> - стоимость услуг (работ) для i-й организации, относящейся к категории субъектов малого и среднего предпринимательства, по организации доставки (погрузке, транспортировке, выгрузке и иным сопутствующим услугам (работам) образцов высокотехнологичной, инновационной и </w:t>
      </w:r>
      <w:r>
        <w:lastRenderedPageBreak/>
        <w:t xml:space="preserve">иной продукции до места проведения </w:t>
      </w:r>
      <w:proofErr w:type="spellStart"/>
      <w:r>
        <w:t>конгрессно</w:t>
      </w:r>
      <w:proofErr w:type="spellEnd"/>
      <w:r>
        <w:t xml:space="preserve">-выставочных мероприятий и обратно до места отправления при организации выставочного стенда в рамках зарубежных </w:t>
      </w:r>
      <w:proofErr w:type="spellStart"/>
      <w:r>
        <w:t>конгрессно</w:t>
      </w:r>
      <w:proofErr w:type="spellEnd"/>
      <w:r>
        <w:t>-выставочных мероприятий, определенная на основании договоров;</w:t>
      </w:r>
      <w:proofErr w:type="gramEnd"/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i - порядковый номер организации, относящейся к категории субъектов малого и среднего предпринимательства, участвующей в зарубежном </w:t>
      </w:r>
      <w:proofErr w:type="spellStart"/>
      <w:r>
        <w:t>конгрессно</w:t>
      </w:r>
      <w:proofErr w:type="spellEnd"/>
      <w:r>
        <w:t>-выставочном мероприятии;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n - количество организаций, относящихся к категории субъектов малого и среднего предпринимательства, участвующих в зарубежном </w:t>
      </w:r>
      <w:proofErr w:type="spellStart"/>
      <w:r>
        <w:t>конгрессно</w:t>
      </w:r>
      <w:proofErr w:type="spellEnd"/>
      <w:r>
        <w:t>-выставочном мероприятии;</w:t>
      </w:r>
    </w:p>
    <w:p w:rsidR="000F10BE" w:rsidRDefault="000F10BE">
      <w:pPr>
        <w:pStyle w:val="ConsPlusNormal"/>
        <w:spacing w:before="220"/>
        <w:ind w:firstLine="540"/>
        <w:jc w:val="both"/>
      </w:pPr>
      <w:r w:rsidRPr="00F32EF4">
        <w:rPr>
          <w:position w:val="-15"/>
        </w:rPr>
        <w:pict>
          <v:shape id="_x0000_i1027" style="width:112.5pt;height:26.25pt" coordsize="" o:spt="100" adj="0,,0" path="" filled="f" stroked="f">
            <v:stroke joinstyle="miter"/>
            <v:imagedata r:id="rId7" o:title="base_32852_686599_32770"/>
            <v:formulas/>
            <v:path o:connecttype="segments"/>
          </v:shape>
        </w:pict>
      </w:r>
      <w:r>
        <w:t xml:space="preserve"> - стоимость услуг (работ) по участию Центра в организации выставочного стенда в рамках зарубежных </w:t>
      </w:r>
      <w:proofErr w:type="spellStart"/>
      <w:r>
        <w:t>конгрессно</w:t>
      </w:r>
      <w:proofErr w:type="spellEnd"/>
      <w:r>
        <w:t>-выставочных мероприятий для организаций, не относящихся к категории субъектов малого и среднего предпринимательства, определенная на основании договоров;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spellStart"/>
      <w:r>
        <w:t>S</w:t>
      </w:r>
      <w:r>
        <w:rPr>
          <w:vertAlign w:val="subscript"/>
        </w:rPr>
        <w:t>lj</w:t>
      </w:r>
      <w:proofErr w:type="spellEnd"/>
      <w:r>
        <w:t xml:space="preserve"> - стоимость услуг (работ) для j-й организации, не относящейся к категории субъектов малого и среднего предпринимательства, по аренде выставочных площадей, монтажу стендов и созданию временной выставочной инфраструктуры (конструкций) при организации выставочного стенда в рамках зарубежных </w:t>
      </w:r>
      <w:proofErr w:type="spellStart"/>
      <w:r>
        <w:t>конгрессно</w:t>
      </w:r>
      <w:proofErr w:type="spellEnd"/>
      <w:r>
        <w:t>-выставочных мероприятий, определенная на основании договоров;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spellStart"/>
      <w:proofErr w:type="gramStart"/>
      <w:r>
        <w:t>D</w:t>
      </w:r>
      <w:r>
        <w:rPr>
          <w:vertAlign w:val="subscript"/>
        </w:rPr>
        <w:t>lj</w:t>
      </w:r>
      <w:proofErr w:type="spellEnd"/>
      <w:r>
        <w:t xml:space="preserve"> - стоимость услуг (работ) для j-й организации, не относящейся к категории субъектов малого и среднего предпринимательства, по организации доставки (погрузке, транспортировке, выгрузке и иным сопутствующим услугам (работам)) образцов высокотехнологичной, инновационной и иной продукции до места проведения </w:t>
      </w:r>
      <w:proofErr w:type="spellStart"/>
      <w:r>
        <w:t>конгрессно</w:t>
      </w:r>
      <w:proofErr w:type="spellEnd"/>
      <w:r>
        <w:t xml:space="preserve">-выставочных мероприятий и обратно до места отправления при организации выставочного стенда в рамках зарубежных </w:t>
      </w:r>
      <w:proofErr w:type="spellStart"/>
      <w:r>
        <w:t>конгрессно</w:t>
      </w:r>
      <w:proofErr w:type="spellEnd"/>
      <w:r>
        <w:t>-выставочных мероприятий, определенная на основании договоров;</w:t>
      </w:r>
      <w:proofErr w:type="gramEnd"/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j - порядковый номер организации, не относящейся к категории субъектов малого и среднего предпринимательства, участвующей в зарубежном </w:t>
      </w:r>
      <w:proofErr w:type="spellStart"/>
      <w:r>
        <w:t>конгрессно</w:t>
      </w:r>
      <w:proofErr w:type="spellEnd"/>
      <w:r>
        <w:t>-выставочном мероприятии;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k - количество организаций, не относящихся к категории субъектов малого и среднего предпринимательства, участвующих в зарубежном </w:t>
      </w:r>
      <w:proofErr w:type="spellStart"/>
      <w:r>
        <w:t>конгрессно</w:t>
      </w:r>
      <w:proofErr w:type="spellEnd"/>
      <w:r>
        <w:t>-выставочном мероприятии;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>P</w:t>
      </w:r>
      <w:r>
        <w:rPr>
          <w:vertAlign w:val="subscript"/>
        </w:rPr>
        <w:t>1l</w:t>
      </w:r>
      <w:r>
        <w:t xml:space="preserve"> - стоимость услуг (работ), связанных с организацией подготовки и проведения мероприятий по продвижению высокотехнологичной, инновационной и иной продукции и услуг на внешние рынки (связанных с организацией и проведением двусторонних и многосторонних встреч и переговоров с зарубежными партнерами, презентаций продукции или услуг российских организаций, подготовкой и распространением информационной продукции и раздаточных материалов, привлечением переводчиков) при организации выставочных стендов, определенная на основании</w:t>
      </w:r>
      <w:proofErr w:type="gramEnd"/>
      <w:r>
        <w:t xml:space="preserve"> договоров.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Значение C2 определяется по формуле:</w: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jc w:val="center"/>
      </w:pPr>
      <w:r w:rsidRPr="00F32EF4">
        <w:rPr>
          <w:position w:val="-17"/>
        </w:rPr>
        <w:pict>
          <v:shape id="_x0000_i1028" style="width:257.25pt;height:28.5pt" coordsize="" o:spt="100" adj="0,,0" path="" filled="f" stroked="f">
            <v:stroke joinstyle="miter"/>
            <v:imagedata r:id="rId8" o:title="base_32852_686599_32771"/>
            <v:formulas/>
            <v:path o:connecttype="segments"/>
          </v:shape>
        </w:pic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ind w:firstLine="540"/>
        <w:jc w:val="both"/>
      </w:pPr>
      <w:r>
        <w:t>где: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l - порядковый номер выставочного мероприятия;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q - количество организованных выставочных мероприятий;</w:t>
      </w:r>
    </w:p>
    <w:p w:rsidR="000F10BE" w:rsidRDefault="000F10BE">
      <w:pPr>
        <w:pStyle w:val="ConsPlusNormal"/>
        <w:spacing w:before="220"/>
        <w:ind w:firstLine="540"/>
        <w:jc w:val="both"/>
      </w:pPr>
      <w:r w:rsidRPr="00F32EF4">
        <w:rPr>
          <w:position w:val="-14"/>
        </w:rPr>
        <w:lastRenderedPageBreak/>
        <w:pict>
          <v:shape id="_x0000_i1029" style="width:74.25pt;height:24.75pt" coordsize="" o:spt="100" adj="0,,0" path="" filled="f" stroked="f">
            <v:stroke joinstyle="miter"/>
            <v:imagedata r:id="rId9" o:title="base_32852_686599_32772"/>
            <v:formulas/>
            <v:path o:connecttype="segments"/>
          </v:shape>
        </w:pict>
      </w:r>
      <w:r>
        <w:t xml:space="preserve"> - стоимость услуг (работ) по участию Центра в организации выставочного стенда в рамках международных </w:t>
      </w:r>
      <w:proofErr w:type="spellStart"/>
      <w:r>
        <w:t>конгрессно</w:t>
      </w:r>
      <w:proofErr w:type="spellEnd"/>
      <w:r>
        <w:t>-выставочных мероприятий, проводимых в Российской Федерации, на которых планируется присутствие потенциальных иностранных покупателей российской высокотехнологичной, инновационной и иной продукции и услуг, для организаций, относящихся к категории субъектов малого и среднего предпринимательства;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>S</w:t>
      </w:r>
      <w:r>
        <w:rPr>
          <w:vertAlign w:val="subscript"/>
        </w:rPr>
        <w:t>2i</w:t>
      </w:r>
      <w:r>
        <w:t xml:space="preserve"> - стоимость услуг (работ) для i-й организации, относящейся к категории субъектов малого и среднего предпринимательства, по аренде выставочных площадей, монтажу стендов и созданию временной выставочной инфраструктуры (конструкций) при организации выставочного стенда в рамках международных </w:t>
      </w:r>
      <w:proofErr w:type="spellStart"/>
      <w:r>
        <w:t>конгрессно</w:t>
      </w:r>
      <w:proofErr w:type="spellEnd"/>
      <w:r>
        <w:t>-выставочных мероприятий, проводимых в Российской Федерации, на которых планируется присутствие потенциальных иностранных покупателей российской высокотехнологичной, инновационной и иной продукции и услуг, определенная на основании договоров;</w:t>
      </w:r>
      <w:proofErr w:type="gramEnd"/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i - порядковый номер организации, относящейся к категории субъектов малого и среднего предпринимательства, участвующей в международном </w:t>
      </w:r>
      <w:proofErr w:type="spellStart"/>
      <w:r>
        <w:t>конгрессно</w:t>
      </w:r>
      <w:proofErr w:type="spellEnd"/>
      <w:r>
        <w:t>-выставочном мероприятии;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r - количество организаций, относящихся к категории субъектов малого и среднего предпринимательства, участвующих в международном </w:t>
      </w:r>
      <w:proofErr w:type="spellStart"/>
      <w:r>
        <w:t>конгрессно</w:t>
      </w:r>
      <w:proofErr w:type="spellEnd"/>
      <w:r>
        <w:t>-выставочном мероприятии, проводимом в Российской Федерации, на котором планируется присутствие потенциальных иностранных покупателей российской высокотехнологичной, инновационной и иной продукции и услуг;</w:t>
      </w:r>
    </w:p>
    <w:p w:rsidR="000F10BE" w:rsidRDefault="000F10BE">
      <w:pPr>
        <w:pStyle w:val="ConsPlusNormal"/>
        <w:spacing w:before="220"/>
        <w:ind w:firstLine="540"/>
        <w:jc w:val="both"/>
      </w:pPr>
      <w:r w:rsidRPr="00F32EF4">
        <w:rPr>
          <w:position w:val="-15"/>
        </w:rPr>
        <w:pict>
          <v:shape id="_x0000_i1030" style="width:78pt;height:26.25pt" coordsize="" o:spt="100" adj="0,,0" path="" filled="f" stroked="f">
            <v:stroke joinstyle="miter"/>
            <v:imagedata r:id="rId10" o:title="base_32852_686599_32773"/>
            <v:formulas/>
            <v:path o:connecttype="segments"/>
          </v:shape>
        </w:pict>
      </w:r>
      <w:r>
        <w:t xml:space="preserve"> - стоимость услуг (работ) по участию Центра в организации выставочного стенда в рамках международных </w:t>
      </w:r>
      <w:proofErr w:type="spellStart"/>
      <w:r>
        <w:t>конгрессно</w:t>
      </w:r>
      <w:proofErr w:type="spellEnd"/>
      <w:r>
        <w:t>-выставочных мероприятий, проводимых в Российской Федерации, на которых планируется присутствие потенциальных иностранных покупателей российской высокотехнологичной, инновационной и иной продукции и услуг, для организаций, не относящихся к категории субъектов малого и среднего предпринимательства, определенная на основании договоров;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>S</w:t>
      </w:r>
      <w:r>
        <w:rPr>
          <w:vertAlign w:val="subscript"/>
        </w:rPr>
        <w:t>2j</w:t>
      </w:r>
      <w:r>
        <w:t xml:space="preserve"> - стоимость услуг (работ) для j-й организации, не относящейся к категории субъектов малого и среднего предпринимательства, по организации аренды выставочных площадей, застройке стендов и созданию временной выставочной инфраструктуры (конструкций) при организации выставочного стенда в рамках международных </w:t>
      </w:r>
      <w:proofErr w:type="spellStart"/>
      <w:r>
        <w:t>конгрессно</w:t>
      </w:r>
      <w:proofErr w:type="spellEnd"/>
      <w:r>
        <w:t>-выставочных мероприятий, проводимых в Российской Федерации, на которых планируется присутствие потенциальных иностранных покупателей российской высокотехнологичной, инновационной и иной продукции и услуг, определенная на основании</w:t>
      </w:r>
      <w:proofErr w:type="gramEnd"/>
      <w:r>
        <w:t xml:space="preserve"> договоров;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j - порядковый номер организации, не относящейся к категории субъектов малого и среднего предпринимательства, участвующей в международном </w:t>
      </w:r>
      <w:proofErr w:type="spellStart"/>
      <w:r>
        <w:t>конгрессно</w:t>
      </w:r>
      <w:proofErr w:type="spellEnd"/>
      <w:r>
        <w:t>-выставочном мероприятии, проводимом в Российской Федерации, на котором планируется присутствие потенциальных иностранных покупателей российской высокотехнологичной, инновационной и иной продукции и услуг;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t - количество организаций, не относящихся к категории субъектов малого и среднего предпринимательства, участвующих в международном </w:t>
      </w:r>
      <w:proofErr w:type="spellStart"/>
      <w:r>
        <w:t>конгрессно</w:t>
      </w:r>
      <w:proofErr w:type="spellEnd"/>
      <w:r>
        <w:t>-выставочном мероприятии, проводимом в Российской Федерации, на котором планируется присутствие потенциальных иностранных покупателей российской высокотехнологичной, инновационной и иной продукции и услуг;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>P</w:t>
      </w:r>
      <w:r>
        <w:rPr>
          <w:vertAlign w:val="subscript"/>
        </w:rPr>
        <w:t>2l</w:t>
      </w:r>
      <w:r>
        <w:t xml:space="preserve"> - стоимость услуг (работ), связанных с оплатой Центром услуг (работ) по организации подготовки и проведению мероприятий по продвижению высокотехнологичной, инновационной и иной продукции и услуг на внешние рынки (связанных с организацией и проведением </w:t>
      </w:r>
      <w:r>
        <w:lastRenderedPageBreak/>
        <w:t>двусторонних и многосторонних встреч и переговоров с зарубежными партнерами, презентаций продукции или услуг российских компаний, подготовкой и распространением информационной продукции и раздаточных материалов, привлечением переводчиков) при организации</w:t>
      </w:r>
      <w:proofErr w:type="gramEnd"/>
      <w:r>
        <w:t xml:space="preserve"> выставочных стендов.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Значение B определяется по формуле:</w: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jc w:val="center"/>
      </w:pPr>
      <w:r w:rsidRPr="00F32EF4">
        <w:rPr>
          <w:position w:val="-14"/>
        </w:rPr>
        <w:pict>
          <v:shape id="_x0000_i1031" style="width:69pt;height:24.75pt" coordsize="" o:spt="100" adj="0,,0" path="" filled="f" stroked="f">
            <v:stroke joinstyle="miter"/>
            <v:imagedata r:id="rId11" o:title="base_32852_686599_32774"/>
            <v:formulas/>
            <v:path o:connecttype="segments"/>
          </v:shape>
        </w:pic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ind w:firstLine="540"/>
        <w:jc w:val="both"/>
      </w:pPr>
      <w:r>
        <w:t>где: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n1 - количество проведенных деловых миссий;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i1 - порядковый номер деловой миссии.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Значение R определяется по формуле:</w: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jc w:val="center"/>
      </w:pPr>
      <w:r w:rsidRPr="00F32EF4">
        <w:rPr>
          <w:position w:val="-14"/>
        </w:rPr>
        <w:pict>
          <v:shape id="_x0000_i1032" style="width:70.5pt;height:24.75pt" coordsize="" o:spt="100" adj="0,,0" path="" filled="f" stroked="f">
            <v:stroke joinstyle="miter"/>
            <v:imagedata r:id="rId12" o:title="base_32852_686599_32775"/>
            <v:formulas/>
            <v:path o:connecttype="segments"/>
          </v:shape>
        </w:pic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ind w:firstLine="540"/>
        <w:jc w:val="both"/>
      </w:pPr>
      <w:r>
        <w:t>где: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n2 - количество проведенных международных мероприятий;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i2 - порядковый номер международного мероприятия.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Значение M определяется по формуле:</w: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jc w:val="center"/>
      </w:pPr>
      <w:r w:rsidRPr="00F32EF4">
        <w:rPr>
          <w:position w:val="-14"/>
        </w:rPr>
        <w:pict>
          <v:shape id="_x0000_i1033" style="width:79.5pt;height:24.75pt" coordsize="" o:spt="100" adj="0,,0" path="" filled="f" stroked="f">
            <v:stroke joinstyle="miter"/>
            <v:imagedata r:id="rId13" o:title="base_32852_686599_32776"/>
            <v:formulas/>
            <v:path o:connecttype="segments"/>
          </v:shape>
        </w:pic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ind w:firstLine="540"/>
        <w:jc w:val="both"/>
      </w:pPr>
      <w:r>
        <w:t>где: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n3 - количество проведенных мероприятий по продвижению высокотехнологичной, инновационной и иной продукции и услуг на внешние рынки;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i3 - порядковый номер мероприятия по продвижению высокотехнологичной, инновационной и иной продукции и услуг на внешние рынки.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8. Субсидия предоставляется на основании договора о предоставлении субсидии (далее - договор), заключенного между Министерством и Центром в соответствии с типовой формой, утвержденной Министерством финансов Российской Федерации. В договоре </w:t>
      </w:r>
      <w:proofErr w:type="gramStart"/>
      <w:r>
        <w:t>предусматриваются</w:t>
      </w:r>
      <w:proofErr w:type="gramEnd"/>
      <w:r>
        <w:t xml:space="preserve"> в том числе следующие положения: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а) значения показателей результативности использования субсидии, установленных </w:t>
      </w:r>
      <w:hyperlink w:anchor="P147" w:history="1">
        <w:r>
          <w:rPr>
            <w:color w:val="0000FF"/>
          </w:rPr>
          <w:t>пунктом 12</w:t>
        </w:r>
      </w:hyperlink>
      <w:r>
        <w:t xml:space="preserve"> настоящих Правил;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б) порядок, формы и сроки представления отчетности о расходах, источником финансового обеспечения которых является субсидия, а также о достижении показателей результативности использования субсидии, установленных настоящими Правилами и договором;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в) согласие Центра на проведение Министерством и (или) уполномоченными органами государственного финансового контроля проверок соблюдения Центром целей, условий и порядка предоставления субсидии, установленных настоящими Правилами и договором;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г) ответственность Центра за нарушение условий договора, а также за </w:t>
      </w:r>
      <w:proofErr w:type="spellStart"/>
      <w:r>
        <w:t>недостижение</w:t>
      </w:r>
      <w:proofErr w:type="spellEnd"/>
      <w:r>
        <w:t xml:space="preserve"> </w:t>
      </w:r>
      <w:r>
        <w:lastRenderedPageBreak/>
        <w:t>показателей результативности использования субсидии, установленных настоящими Правилами и договором;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д) запрет на приобретение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субсидии, предусмотренных </w:t>
      </w:r>
      <w:hyperlink w:anchor="P35" w:history="1">
        <w:r>
          <w:rPr>
            <w:color w:val="0000FF"/>
          </w:rPr>
          <w:t>пунктом 1</w:t>
        </w:r>
      </w:hyperlink>
      <w:r>
        <w:t xml:space="preserve"> настоящих Правил.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12" w:name="P133"/>
      <w:bookmarkEnd w:id="12"/>
      <w:r>
        <w:t>9. Для заключения договора Центр представляет в Министерство следующие документы: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а) справка из налогового органа об отсутствии у Центра на первое число месяца, предшествующего месяцу, в котором планируется заключение договора,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б) справка, подписанная руководителем Центра, об отсутствии у Центра на первое число месяца, предшествующего месяцу, в котором планируется заключение договора, задолженности по возврату в бюджеты бюджетной системы Российской Федерации субсидий, бюджетных инвестиций и иной просроченной задолженности перед бюджетами бюджетной системы Российской Федерации;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в) справка, подписанная руководителем Центра, подтверждающая, что Центр на первое число месяца, предшествующего месяцу, в котором планируется заключение договора, не находится в процессе реорганизации, ликвидации, банкротства и не имеет ограничений на осуществление хозяйственной деятельности;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>г) справка, подписанная руководителем Центра, подтверждающая, что Центр на первое число месяца, предшествующего месяцу, в котором планируется заключение договора,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</w:t>
      </w:r>
      <w:proofErr w:type="gramEnd"/>
      <w:r>
        <w:t xml:space="preserve">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д) справка, подписанная руководителем Центра, подтверждающая, что Центр на первое число месяца, предшествующего месяцу, в котором планируется заключение договора, не получает средства из бюджетов бюджетной системы Российской Федерации в соответствии с иными нормативными актами, муниципальными нормативными актами на цели, указанные в </w:t>
      </w:r>
      <w:hyperlink w:anchor="P35" w:history="1">
        <w:r>
          <w:rPr>
            <w:color w:val="0000FF"/>
          </w:rPr>
          <w:t>пункте 1</w:t>
        </w:r>
      </w:hyperlink>
      <w:r>
        <w:t xml:space="preserve"> настоящих Правил.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13" w:name="P139"/>
      <w:bookmarkEnd w:id="13"/>
      <w:r>
        <w:t xml:space="preserve">10. Министерство в течение 10 рабочих дней со дня получения документов, представленных Центром в соответствии с </w:t>
      </w:r>
      <w:hyperlink w:anchor="P133" w:history="1">
        <w:r>
          <w:rPr>
            <w:color w:val="0000FF"/>
          </w:rPr>
          <w:t>пунктом 9</w:t>
        </w:r>
      </w:hyperlink>
      <w:r>
        <w:t xml:space="preserve"> настоящих Правил, рассматривает их и при отсутствии замечаний заключает с Центром договор.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В случае непредставления (представления не в полном объеме) Центром документов, указанных в </w:t>
      </w:r>
      <w:hyperlink w:anchor="P133" w:history="1">
        <w:r>
          <w:rPr>
            <w:color w:val="0000FF"/>
          </w:rPr>
          <w:t>пункте 9</w:t>
        </w:r>
      </w:hyperlink>
      <w:r>
        <w:t xml:space="preserve"> настоящих Правил, или недостоверности содержащейся в них информации Министерство принимает решение о возврате документов Центру в срок, указанный в </w:t>
      </w:r>
      <w:hyperlink w:anchor="P139" w:history="1">
        <w:r>
          <w:rPr>
            <w:color w:val="0000FF"/>
          </w:rPr>
          <w:t>абзаце первом</w:t>
        </w:r>
      </w:hyperlink>
      <w:r>
        <w:t xml:space="preserve"> настоящего пункта. Возврат документов осуществляется Министерством в течение 5 рабочих дней со дня принятия решения о возврате документов с указанием оснований принятого решения.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14" w:name="P141"/>
      <w:bookmarkEnd w:id="14"/>
      <w:r>
        <w:t xml:space="preserve">11. </w:t>
      </w:r>
      <w:proofErr w:type="gramStart"/>
      <w:r>
        <w:t xml:space="preserve">Средства субсидии направляются Центром на финансовое обеспечение мероприятий, </w:t>
      </w:r>
      <w:r>
        <w:lastRenderedPageBreak/>
        <w:t xml:space="preserve">указанных в </w:t>
      </w:r>
      <w:hyperlink w:anchor="P37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41" w:history="1">
        <w:r>
          <w:rPr>
            <w:color w:val="0000FF"/>
          </w:rPr>
          <w:t>"в"</w:t>
        </w:r>
      </w:hyperlink>
      <w:r>
        <w:t xml:space="preserve"> и </w:t>
      </w:r>
      <w:hyperlink w:anchor="P42" w:history="1">
        <w:r>
          <w:rPr>
            <w:color w:val="0000FF"/>
          </w:rPr>
          <w:t>"г" пункта 2</w:t>
        </w:r>
      </w:hyperlink>
      <w:r>
        <w:t xml:space="preserve"> настоящих Правил, по итогам отбора заявок организаций на участие в зарубежных </w:t>
      </w:r>
      <w:proofErr w:type="spellStart"/>
      <w:r>
        <w:t>конгрессно</w:t>
      </w:r>
      <w:proofErr w:type="spellEnd"/>
      <w:r>
        <w:t xml:space="preserve">-выставочных мероприятиях, деловых миссиях, а также международных </w:t>
      </w:r>
      <w:proofErr w:type="spellStart"/>
      <w:r>
        <w:t>конгрессно</w:t>
      </w:r>
      <w:proofErr w:type="spellEnd"/>
      <w:r>
        <w:t>-выставочных мероприятиях, проводимых в Российской Федерации, на которых планируется присутствие потенциальных иностранных покупателей российской высокотехнологичной, инновационной и иной продукции и услуг и заключение с ними</w:t>
      </w:r>
      <w:proofErr w:type="gramEnd"/>
      <w:r>
        <w:t xml:space="preserve"> соглашения (соглашений) об участии в </w:t>
      </w:r>
      <w:proofErr w:type="spellStart"/>
      <w:r>
        <w:t>конгрессно</w:t>
      </w:r>
      <w:proofErr w:type="spellEnd"/>
      <w:r>
        <w:t>-выставочных мероприятиях (далее - соглашение).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Соглашение предусматривает взаимные обязательства сторон, в том числе: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 xml:space="preserve">по участию организации в </w:t>
      </w:r>
      <w:proofErr w:type="spellStart"/>
      <w:r>
        <w:t>конгрессно</w:t>
      </w:r>
      <w:proofErr w:type="spellEnd"/>
      <w:r>
        <w:t>-выставочном мероприятии и предоставлению отчетности о результатах участия, включающей направление в Центр после завершения мероприятия в течение одного года информации о заключенных контрактах по поставке на внешние рынки высокотехнологичной, инновационной и иной продукции и услуг (с указанием наименований продукции и (или) услуг, объемов и стоимости осуществленных поставок);</w:t>
      </w:r>
      <w:proofErr w:type="gramEnd"/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по финансовому обеспечению Центром затрат, предусмотренных абзацами вторым и третьим </w:t>
      </w:r>
      <w:hyperlink w:anchor="P47" w:history="1">
        <w:r>
          <w:rPr>
            <w:color w:val="0000FF"/>
          </w:rPr>
          <w:t>пункта 5</w:t>
        </w:r>
      </w:hyperlink>
      <w:r>
        <w:t xml:space="preserve"> настоящих Правил, на организацию и проведение мероприятий в соответствии с </w:t>
      </w:r>
      <w:hyperlink w:anchor="P37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41" w:history="1">
        <w:r>
          <w:rPr>
            <w:color w:val="0000FF"/>
          </w:rPr>
          <w:t>"в"</w:t>
        </w:r>
      </w:hyperlink>
      <w:r>
        <w:t xml:space="preserve"> и </w:t>
      </w:r>
      <w:hyperlink w:anchor="P42" w:history="1">
        <w:r>
          <w:rPr>
            <w:color w:val="0000FF"/>
          </w:rPr>
          <w:t>"г" пункта 2</w:t>
        </w:r>
      </w:hyperlink>
      <w:r>
        <w:t xml:space="preserve"> настоящих Правил;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 xml:space="preserve">по финансовому обеспечению организацией собственного участия в мероприятиях в размере не менее 20 процентов затрат, если организация относится к субъектам малого и среднего предпринимательства, и не менее 50 процентов затрат, если организация не относится к субъектам малого и среднего предпринимательства, на организацию и проведение мероприятий в соответствии с </w:t>
      </w:r>
      <w:hyperlink w:anchor="P37" w:history="1">
        <w:r>
          <w:rPr>
            <w:color w:val="0000FF"/>
          </w:rPr>
          <w:t>подпунктом "а" пункта 2</w:t>
        </w:r>
      </w:hyperlink>
      <w:r>
        <w:t xml:space="preserve"> настоящих Правил.</w:t>
      </w:r>
      <w:proofErr w:type="gramEnd"/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Отбор заявок организаций производится в соответствии с методикой отбора заявок организаций на участие в зарубежных </w:t>
      </w:r>
      <w:proofErr w:type="spellStart"/>
      <w:r>
        <w:t>конгрессно</w:t>
      </w:r>
      <w:proofErr w:type="spellEnd"/>
      <w:r>
        <w:t xml:space="preserve">-выставочных мероприятиях в формате группового и (или) индивидуального стенда, деловых миссиях, а также международных </w:t>
      </w:r>
      <w:proofErr w:type="spellStart"/>
      <w:r>
        <w:t>конгрессно</w:t>
      </w:r>
      <w:proofErr w:type="spellEnd"/>
      <w:r>
        <w:t xml:space="preserve">-выставочных мероприятиях, проводимых в Российской Федерации, согласно </w:t>
      </w:r>
      <w:hyperlink w:anchor="P171" w:history="1">
        <w:r>
          <w:rPr>
            <w:color w:val="0000FF"/>
          </w:rPr>
          <w:t>приложению</w:t>
        </w:r>
      </w:hyperlink>
      <w:r>
        <w:t>.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15" w:name="P147"/>
      <w:bookmarkEnd w:id="15"/>
      <w:r>
        <w:t>12. Показателями результативности использования субсидии Центром являются: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а) количество поддержанных организаций (принявших участие в </w:t>
      </w:r>
      <w:proofErr w:type="spellStart"/>
      <w:r>
        <w:t>конгрессно</w:t>
      </w:r>
      <w:proofErr w:type="spellEnd"/>
      <w:r>
        <w:t>-выставочных мероприятиях за счет средств, предоставляемых Центру в виде субсидии);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б) количество организованных выставочных стендов в рамках </w:t>
      </w:r>
      <w:proofErr w:type="spellStart"/>
      <w:r>
        <w:t>конгрессно</w:t>
      </w:r>
      <w:proofErr w:type="spellEnd"/>
      <w:r>
        <w:t>-выставочных мероприятий;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в) количество проведенных деловых миссий;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г) количество </w:t>
      </w:r>
      <w:proofErr w:type="spellStart"/>
      <w:r>
        <w:t>конгрессно</w:t>
      </w:r>
      <w:proofErr w:type="spellEnd"/>
      <w:r>
        <w:t>-выставочных мероприятий, организованных в Российской Федерации с участием Центра;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д) </w:t>
      </w:r>
      <w:proofErr w:type="gramStart"/>
      <w:r>
        <w:t>стоимостной</w:t>
      </w:r>
      <w:proofErr w:type="gramEnd"/>
      <w:r>
        <w:t xml:space="preserve"> объем контрактов по поставке на внешние рынки высокотехнологичной, инновационной и иной продукции и услуг, заключенных организациями по итогам участия в </w:t>
      </w:r>
      <w:proofErr w:type="spellStart"/>
      <w:r>
        <w:t>конгрессно</w:t>
      </w:r>
      <w:proofErr w:type="spellEnd"/>
      <w:r>
        <w:t>-выставочных мероприятиях за счет средств, предоставляемых Центру в виде субсидии.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13. Перечисление субсидии осуществляется на лицевой счет Центра, открытый в территориальном органе Федерального казначейства для учета средств организаций, не являющихся участниками бюджетного процесса.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 xml:space="preserve">Федеральное казначейство осуществляет перечисление средств субсидии Центру в пределах сумм, необходимых для оплаты денежных обязательств по расходам Центра, источником </w:t>
      </w:r>
      <w:r>
        <w:lastRenderedPageBreak/>
        <w:t>финансового обеспечения которых является субсидия, не позднее второго рабочего дня, следующего за днем представления Центром в территориальный орган Федерального казначейства платежных документов на оплату денежных обязательств, после их проверки в соответствии с порядком, установленным Министерством финансов Российской Федерации.</w:t>
      </w:r>
      <w:proofErr w:type="gramEnd"/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 xml:space="preserve">В случае нарушения Центром целей, условий и порядка предоставления субсидии или </w:t>
      </w:r>
      <w:proofErr w:type="spellStart"/>
      <w:r>
        <w:t>недостижения</w:t>
      </w:r>
      <w:proofErr w:type="spellEnd"/>
      <w:r>
        <w:t xml:space="preserve"> показателей результативности использования субсидии Министерство в срок, не превышающий 30 дней со дня установления факта таких нарушений, направляет соответствующую информацию в Федеральное казначейство и Министерство финансов Российской Федерации для принятия решения о возврате соответствующих денежных средств в доход федерального бюджета в порядке, определенном бюджетным законодательством Российской Федерации.</w:t>
      </w:r>
      <w:proofErr w:type="gramEnd"/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>Контроль за</w:t>
      </w:r>
      <w:proofErr w:type="gramEnd"/>
      <w:r>
        <w:t xml:space="preserve"> соблюдением Центром целей, условий и порядка предоставления субсидии осуществляется Министерством и федеральным органом исполнительной власти, осуществляющим функции по контролю и надзору в финансово-бюджетной сфере.</w:t>
      </w:r>
    </w:p>
    <w:p w:rsidR="000F10BE" w:rsidRDefault="000F10BE">
      <w:pPr>
        <w:pStyle w:val="ConsPlusNormal"/>
        <w:jc w:val="right"/>
      </w:pPr>
    </w:p>
    <w:p w:rsidR="000F10BE" w:rsidRDefault="000F10BE">
      <w:pPr>
        <w:pStyle w:val="ConsPlusNormal"/>
        <w:jc w:val="right"/>
      </w:pPr>
    </w:p>
    <w:p w:rsidR="000F10BE" w:rsidRDefault="000F10BE">
      <w:pPr>
        <w:pStyle w:val="ConsPlusNormal"/>
        <w:jc w:val="right"/>
      </w:pPr>
    </w:p>
    <w:p w:rsidR="000F10BE" w:rsidRDefault="000F10BE">
      <w:pPr>
        <w:pStyle w:val="ConsPlusNormal"/>
        <w:jc w:val="right"/>
      </w:pPr>
    </w:p>
    <w:p w:rsidR="000F10BE" w:rsidRDefault="000F10BE">
      <w:pPr>
        <w:pStyle w:val="ConsPlusNormal"/>
        <w:jc w:val="right"/>
      </w:pPr>
    </w:p>
    <w:p w:rsidR="000F10BE" w:rsidRDefault="000F10BE">
      <w:pPr>
        <w:pStyle w:val="ConsPlusNormal"/>
        <w:jc w:val="right"/>
        <w:outlineLvl w:val="1"/>
      </w:pPr>
      <w:r>
        <w:t>Приложение</w:t>
      </w:r>
    </w:p>
    <w:p w:rsidR="000F10BE" w:rsidRDefault="000F10BE">
      <w:pPr>
        <w:pStyle w:val="ConsPlusNormal"/>
        <w:jc w:val="right"/>
      </w:pPr>
      <w:r>
        <w:t>к Правилам предоставления</w:t>
      </w:r>
    </w:p>
    <w:p w:rsidR="000F10BE" w:rsidRDefault="000F10BE">
      <w:pPr>
        <w:pStyle w:val="ConsPlusNormal"/>
        <w:jc w:val="right"/>
      </w:pPr>
      <w:r>
        <w:t>из федерального бюджета субсидии</w:t>
      </w:r>
    </w:p>
    <w:p w:rsidR="000F10BE" w:rsidRDefault="000F10BE">
      <w:pPr>
        <w:pStyle w:val="ConsPlusNormal"/>
        <w:jc w:val="right"/>
      </w:pPr>
      <w:r>
        <w:t>акционерному обществу "</w:t>
      </w:r>
      <w:proofErr w:type="gramStart"/>
      <w:r>
        <w:t>Российский</w:t>
      </w:r>
      <w:proofErr w:type="gramEnd"/>
    </w:p>
    <w:p w:rsidR="000F10BE" w:rsidRDefault="000F10BE">
      <w:pPr>
        <w:pStyle w:val="ConsPlusNormal"/>
        <w:jc w:val="right"/>
      </w:pPr>
      <w:r>
        <w:t>экспортный центр" на финансирование</w:t>
      </w:r>
    </w:p>
    <w:p w:rsidR="000F10BE" w:rsidRDefault="000F10BE">
      <w:pPr>
        <w:pStyle w:val="ConsPlusNormal"/>
        <w:jc w:val="right"/>
      </w:pPr>
      <w:r>
        <w:t>части затрат, связанных с продвижением</w:t>
      </w:r>
    </w:p>
    <w:p w:rsidR="000F10BE" w:rsidRDefault="000F10BE">
      <w:pPr>
        <w:pStyle w:val="ConsPlusNormal"/>
        <w:jc w:val="right"/>
      </w:pPr>
      <w:r>
        <w:t>высокотехнологичной, инновационной</w:t>
      </w:r>
    </w:p>
    <w:p w:rsidR="000F10BE" w:rsidRDefault="000F10BE">
      <w:pPr>
        <w:pStyle w:val="ConsPlusNormal"/>
        <w:jc w:val="right"/>
      </w:pPr>
      <w:r>
        <w:t>и иной продукции и услуг на внешние рынки</w: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Title"/>
        <w:jc w:val="center"/>
      </w:pPr>
      <w:bookmarkStart w:id="16" w:name="P171"/>
      <w:bookmarkEnd w:id="16"/>
      <w:r>
        <w:t>МЕТОДИКА</w:t>
      </w:r>
    </w:p>
    <w:p w:rsidR="000F10BE" w:rsidRDefault="000F10BE">
      <w:pPr>
        <w:pStyle w:val="ConsPlusTitle"/>
        <w:jc w:val="center"/>
      </w:pPr>
      <w:r>
        <w:t xml:space="preserve">ОТБОРА ЗАЯВОК ОРГАНИЗАЦИЙ НА УЧАСТИЕ </w:t>
      </w:r>
      <w:proofErr w:type="gramStart"/>
      <w:r>
        <w:t>В</w:t>
      </w:r>
      <w:proofErr w:type="gramEnd"/>
      <w:r>
        <w:t xml:space="preserve"> ЗАРУБЕЖНЫХ</w:t>
      </w:r>
    </w:p>
    <w:p w:rsidR="000F10BE" w:rsidRDefault="000F10BE">
      <w:pPr>
        <w:pStyle w:val="ConsPlusTitle"/>
        <w:jc w:val="center"/>
      </w:pPr>
      <w:r>
        <w:t xml:space="preserve">КОНГРЕССНО-ВЫСТАВОЧНЫХ МЕРОПРИЯТИЯХ В ФОРМАТЕ </w:t>
      </w:r>
      <w:proofErr w:type="gramStart"/>
      <w:r>
        <w:t>ГРУППОВОГО</w:t>
      </w:r>
      <w:proofErr w:type="gramEnd"/>
    </w:p>
    <w:p w:rsidR="000F10BE" w:rsidRDefault="000F10BE">
      <w:pPr>
        <w:pStyle w:val="ConsPlusTitle"/>
        <w:jc w:val="center"/>
      </w:pPr>
      <w:r>
        <w:t xml:space="preserve">И (ИЛИ) ИНДИВИДУАЛЬНОГО СТЕНДА, ДЕЛОВЫХ </w:t>
      </w:r>
      <w:proofErr w:type="gramStart"/>
      <w:r>
        <w:t>МИССИЯХ</w:t>
      </w:r>
      <w:proofErr w:type="gramEnd"/>
      <w:r>
        <w:t>,</w:t>
      </w:r>
    </w:p>
    <w:p w:rsidR="000F10BE" w:rsidRDefault="000F10BE">
      <w:pPr>
        <w:pStyle w:val="ConsPlusTitle"/>
        <w:jc w:val="center"/>
      </w:pPr>
      <w:r>
        <w:t xml:space="preserve">А ТАКЖЕ МЕЖДУНАРОДНЫХ КОНГРЕССНО-ВЫСТАВОЧНЫХ </w:t>
      </w:r>
      <w:proofErr w:type="gramStart"/>
      <w:r>
        <w:t>МЕРОПРИЯТИЯХ</w:t>
      </w:r>
      <w:proofErr w:type="gramEnd"/>
      <w:r>
        <w:t>,</w:t>
      </w:r>
    </w:p>
    <w:p w:rsidR="000F10BE" w:rsidRDefault="000F10BE">
      <w:pPr>
        <w:pStyle w:val="ConsPlusTitle"/>
        <w:jc w:val="center"/>
      </w:pPr>
      <w:proofErr w:type="gramStart"/>
      <w:r>
        <w:t>ПРОВОДИМЫХ</w:t>
      </w:r>
      <w:proofErr w:type="gramEnd"/>
      <w:r>
        <w:t xml:space="preserve"> В РОССИЙСКОЙ ФЕДЕРАЦИИ</w:t>
      </w:r>
    </w:p>
    <w:p w:rsidR="000F10BE" w:rsidRDefault="000F10BE">
      <w:pPr>
        <w:pStyle w:val="ConsPlusNormal"/>
        <w:jc w:val="center"/>
      </w:pPr>
    </w:p>
    <w:p w:rsidR="000F10BE" w:rsidRDefault="000F10B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Настоящая методика определяет порядок проведения акционерным обществом "Российский экспортный центр" (далее - Центр) отбора заявок в целях финансового обеспечения проведения мероприятий, указанных в </w:t>
      </w:r>
      <w:hyperlink w:anchor="P37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41" w:history="1">
        <w:r>
          <w:rPr>
            <w:color w:val="0000FF"/>
          </w:rPr>
          <w:t>"в"</w:t>
        </w:r>
      </w:hyperlink>
      <w:r>
        <w:t xml:space="preserve"> и </w:t>
      </w:r>
      <w:hyperlink w:anchor="P42" w:history="1">
        <w:r>
          <w:rPr>
            <w:color w:val="0000FF"/>
          </w:rPr>
          <w:t>"г" пункта 2</w:t>
        </w:r>
      </w:hyperlink>
      <w:r>
        <w:t xml:space="preserve"> Правил предоставления из федерального бюджета субсидии акционерному обществу "Российский экспортный центр" на финансирование части затрат, связанных с продвижением высокотехнологичной, инновационной и иной продукции и услуг на внешние рынки, утвержденных постановлением Правительства</w:t>
      </w:r>
      <w:proofErr w:type="gramEnd"/>
      <w:r>
        <w:t xml:space="preserve"> </w:t>
      </w:r>
      <w:proofErr w:type="gramStart"/>
      <w:r>
        <w:t>Российской Федерации от 24 апреля 2017 г. N 488 "Об утверждении Правил предоставления из федерального бюджета субсидии акционерному обществу "Российский экспортный центр" на финансирование части затрат, связанных с продвижением высокотехнологичной, инновационной и иной продукции и услуг на внешние рынки" (далее - Правила), за счет средств субсидии, предоставляемой из федерального бюджета Центру на финансирование части затрат, связанных с продвижением высокотехнологичной, инновационной и</w:t>
      </w:r>
      <w:proofErr w:type="gramEnd"/>
      <w:r>
        <w:t xml:space="preserve"> иной продукции и услуг на внешние рынки, а также в целях учета потребностей организаций в участии в </w:t>
      </w:r>
      <w:proofErr w:type="spellStart"/>
      <w:r>
        <w:t>конгрессно</w:t>
      </w:r>
      <w:proofErr w:type="spellEnd"/>
      <w:r>
        <w:t>-выставочных мероприятиях.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17" w:name="P179"/>
      <w:bookmarkEnd w:id="17"/>
      <w:r>
        <w:t>2. Заинтересованная организация направляет в Центр заявление о предоставлении субсидии по форме, размещенной на официальном сайте Центра в информационно-</w:t>
      </w:r>
      <w:r>
        <w:lastRenderedPageBreak/>
        <w:t xml:space="preserve">телекоммуникационной сети "Интернет", подписанное ее руководителем (далее - заявление). Форма заявления устанавливается Центром с учетом вида и специфики мероприятия и </w:t>
      </w:r>
      <w:proofErr w:type="gramStart"/>
      <w:r>
        <w:t>предусматривает</w:t>
      </w:r>
      <w:proofErr w:type="gramEnd"/>
      <w:r>
        <w:t xml:space="preserve"> в том числе следующие сведения: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а) информация о </w:t>
      </w:r>
      <w:proofErr w:type="spellStart"/>
      <w:r>
        <w:t>конгрессно</w:t>
      </w:r>
      <w:proofErr w:type="spellEnd"/>
      <w:r>
        <w:t xml:space="preserve">-выставочном мероприятии из перечня мероприятий, предусмотренного </w:t>
      </w:r>
      <w:hyperlink w:anchor="P55" w:history="1">
        <w:r>
          <w:rPr>
            <w:color w:val="0000FF"/>
          </w:rPr>
          <w:t>пунктом 6</w:t>
        </w:r>
      </w:hyperlink>
      <w:r>
        <w:t xml:space="preserve"> Правил, в котором организация планирует принять участие;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б) краткое описание предлагаемых к экспонированию высокотехнологичной, инновационной и иной продукции и услуг, а также информация об их соответствии профилю проводимого </w:t>
      </w:r>
      <w:proofErr w:type="spellStart"/>
      <w:r>
        <w:t>конгрессно</w:t>
      </w:r>
      <w:proofErr w:type="spellEnd"/>
      <w:r>
        <w:t>-выставочного мероприятия;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в) информация о потенциальной зарубежной целевой аудитории и рынках сбыта, предварительной оценке спроса на продукцию, предварительно проработанных контактах (в том числе соглашений о намерениях с потенциальными партнерами и покупателями предлагаемой к экспонированию высокотехнологичной, инновационной и иной продукции и услуг);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г) информация об опыте участия организации в </w:t>
      </w:r>
      <w:proofErr w:type="spellStart"/>
      <w:r>
        <w:t>конгрессно</w:t>
      </w:r>
      <w:proofErr w:type="spellEnd"/>
      <w:r>
        <w:t>-выставочных мероприятиях и результатах такого участия;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д) информация о предполагаемой площади (кв. метров), которую необходимо арендовать для участия организации в </w:t>
      </w:r>
      <w:proofErr w:type="spellStart"/>
      <w:r>
        <w:t>конгрессно</w:t>
      </w:r>
      <w:proofErr w:type="spellEnd"/>
      <w:r>
        <w:t xml:space="preserve">-выставочном мероприятии, а также о специальных требованиях к предполагаемой площади (при их наличии) (предоставляется организациями для участия в мероприятиях, предусмотренных </w:t>
      </w:r>
      <w:hyperlink w:anchor="P37" w:history="1">
        <w:r>
          <w:rPr>
            <w:color w:val="0000FF"/>
          </w:rPr>
          <w:t>подпунктом "а" пункта 2</w:t>
        </w:r>
      </w:hyperlink>
      <w:r>
        <w:t xml:space="preserve"> Правил);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е) информация о планируемых результатах участия в </w:t>
      </w:r>
      <w:proofErr w:type="spellStart"/>
      <w:r>
        <w:t>конгрессно</w:t>
      </w:r>
      <w:proofErr w:type="spellEnd"/>
      <w:r>
        <w:t>-выставочном мероприятии;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ж) информация о включении организации в реестр субъектов малого и среднего предпринимательства (если организация относится к субъектам малого и среднего предпринимательства в соответствии с законодательством Российской Федерации);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з) информация о наличии собственного сайта в информационно-телекоммуникационной сети "Интернет" (в том числе о наличии его версии на иностранном языке);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>и) информация о том, что организация является непосредственным производителем продукции или его аффилированным лицом, признанным таковым в соответствии с антимонопольным законодательством Российской Федерации, являющимся стороной по договору поставки продукции и (или) стороной по договору поставки компонентов продукции либо иным уполномоченным лицом, осуществляющим по договору с производителем или его аффилированным лицом продажу продукции.</w:t>
      </w:r>
      <w:proofErr w:type="gramEnd"/>
    </w:p>
    <w:p w:rsidR="000F10BE" w:rsidRDefault="000F10BE">
      <w:pPr>
        <w:pStyle w:val="ConsPlusNormal"/>
        <w:spacing w:before="220"/>
        <w:ind w:firstLine="540"/>
        <w:jc w:val="both"/>
      </w:pPr>
      <w:r>
        <w:t>3. Организация вправе указать в заявлении дополнительные сведения, которые она сочтет необходимыми.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Организация подает заявление не позднее 120 календарных дней до даты проведения мероприятия, предусмотренного </w:t>
      </w:r>
      <w:hyperlink w:anchor="P37" w:history="1">
        <w:r>
          <w:rPr>
            <w:color w:val="0000FF"/>
          </w:rPr>
          <w:t>подпунктом "а" пункта 2</w:t>
        </w:r>
      </w:hyperlink>
      <w:r>
        <w:t xml:space="preserve"> Правил, и не позднее 30 календарных дней до даты проведения мероприятия, предусмотренного </w:t>
      </w:r>
      <w:hyperlink w:anchor="P41" w:history="1">
        <w:r>
          <w:rPr>
            <w:color w:val="0000FF"/>
          </w:rPr>
          <w:t>подпунктом "в" пункта 2</w:t>
        </w:r>
      </w:hyperlink>
      <w:r>
        <w:t xml:space="preserve"> Правил.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Заявления направляются с учетом сроков, установленных в перечне мероприятий, предусмотренном </w:t>
      </w:r>
      <w:hyperlink w:anchor="P55" w:history="1">
        <w:r>
          <w:rPr>
            <w:color w:val="0000FF"/>
          </w:rPr>
          <w:t>пунктом 6</w:t>
        </w:r>
      </w:hyperlink>
      <w:r>
        <w:t xml:space="preserve"> Правил.</w:t>
      </w:r>
    </w:p>
    <w:p w:rsidR="000F10BE" w:rsidRDefault="000F10BE">
      <w:pPr>
        <w:pStyle w:val="ConsPlusNormal"/>
        <w:spacing w:before="220"/>
        <w:ind w:firstLine="540"/>
        <w:jc w:val="both"/>
      </w:pPr>
      <w:bookmarkStart w:id="18" w:name="P192"/>
      <w:bookmarkEnd w:id="18"/>
      <w:r>
        <w:t>4. К заявлению прилагаются следующие документы: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а) выписка из Единого государственного реестра юридических лиц или нотариально заверенная копия такой выписки, полученная не </w:t>
      </w:r>
      <w:proofErr w:type="gramStart"/>
      <w:r>
        <w:t>позднее</w:t>
      </w:r>
      <w:proofErr w:type="gramEnd"/>
      <w:r>
        <w:t xml:space="preserve"> чем за 1 месяц до дня подачи заявления;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lastRenderedPageBreak/>
        <w:t>б) заверенные в установленном порядке копии лицензий - в случае осуществления организацией отдельных видов деятельности, подлежащих лицензированию в соответствии с законодательством Российской Федерации;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в) заверенные в установленном порядке копии сертификатов соответствия и (или) деклараций о соответствии (при их наличии) - в случае если продукция организации подлежит обязательному подтверждению соответствия и (или) декларированию соответствия в соответствии с законодательством Российской Федерации;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г) копии сертификатов свободной продажи (при их наличии);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д) справка, подписанная руководителем организации (иным уполномоченным лицом), подтверждающая соответствие организации на 1-е число месяца, предшествующего месяцу, в котором подается заявление, следующим условиям: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у организации отсутствует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у организации отсутствует просроченная задолженность по возврату в бюджеты бюджетной системы Российской Федерации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иная просроченная задолженность перед бюджетами бюджетной системы Российской Федерации;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>организация относится к коммерческим, нефинансовым организациям, а также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</w:t>
      </w:r>
      <w:proofErr w:type="gramEnd"/>
      <w:r>
        <w:t xml:space="preserve"> </w:t>
      </w:r>
      <w:proofErr w:type="gramStart"/>
      <w:r>
        <w:t>проведении</w:t>
      </w:r>
      <w:proofErr w:type="gramEnd"/>
      <w:r>
        <w:t xml:space="preserve"> финансовых операций (офшорные зоны) в отношении таких юридических лиц, в совокупности превышает 50 процентов;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организация не находится в процессе реорганизации, ликвидации, банкротства и не имеет ограничений на осуществление хозяйственной деятельности;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организация не получает средства из бюджетов бюджетной системы Российской Федерации в соответствии с нормативными правовыми актами, муниципальными правовыми актами и государственную поддержку на организацию участия в </w:t>
      </w:r>
      <w:proofErr w:type="spellStart"/>
      <w:r>
        <w:t>конгрессно</w:t>
      </w:r>
      <w:proofErr w:type="spellEnd"/>
      <w:r>
        <w:t>-выставочном мероприятии, указанном в заявлении.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5. Указанные в </w:t>
      </w:r>
      <w:hyperlink w:anchor="P192" w:history="1">
        <w:r>
          <w:rPr>
            <w:color w:val="0000FF"/>
          </w:rPr>
          <w:t>пункте 4</w:t>
        </w:r>
      </w:hyperlink>
      <w:r>
        <w:t xml:space="preserve"> настоящей методики документы направляются с учетом сроков, установленных в перечне мероприятий, предусмотренном </w:t>
      </w:r>
      <w:hyperlink w:anchor="P55" w:history="1">
        <w:r>
          <w:rPr>
            <w:color w:val="0000FF"/>
          </w:rPr>
          <w:t>пунктом 6</w:t>
        </w:r>
      </w:hyperlink>
      <w:r>
        <w:t xml:space="preserve"> Правил.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6. Центр регистрирует заявления и документы, представленные организациями в соответствии с </w:t>
      </w:r>
      <w:hyperlink w:anchor="P179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192" w:history="1">
        <w:r>
          <w:rPr>
            <w:color w:val="0000FF"/>
          </w:rPr>
          <w:t>4</w:t>
        </w:r>
      </w:hyperlink>
      <w:r>
        <w:t xml:space="preserve"> настоящей методики, в порядке их поступления в журнале, который должен быть прошнурован, пронумерован постранично и скреплен печатью Центра.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7. Центр проводит в течение 20 рабочих дней на основе представленных организациями в соответствии с </w:t>
      </w:r>
      <w:hyperlink w:anchor="P179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192" w:history="1">
        <w:r>
          <w:rPr>
            <w:color w:val="0000FF"/>
          </w:rPr>
          <w:t>4</w:t>
        </w:r>
      </w:hyperlink>
      <w:r>
        <w:t xml:space="preserve"> настоящей методики заявлений и документов отбор заявок, который состоит из следующих этапов: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а) проверка наличия документов, предусмотренных </w:t>
      </w:r>
      <w:hyperlink w:anchor="P192" w:history="1">
        <w:r>
          <w:rPr>
            <w:color w:val="0000FF"/>
          </w:rPr>
          <w:t>пунктом 4</w:t>
        </w:r>
      </w:hyperlink>
      <w:r>
        <w:t xml:space="preserve"> настоящей методики, полноты и достоверности сведений, содержащихся в представленных заявлениях и документах;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б) экспертная оценка.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lastRenderedPageBreak/>
        <w:t xml:space="preserve">8. </w:t>
      </w:r>
      <w:proofErr w:type="gramStart"/>
      <w:r>
        <w:t xml:space="preserve">Основанием отклонения Центром заявки на этапе отбора заявок является непредставление организациями документов, предусмотренных </w:t>
      </w:r>
      <w:hyperlink w:anchor="P192" w:history="1">
        <w:r>
          <w:rPr>
            <w:color w:val="0000FF"/>
          </w:rPr>
          <w:t>пунктом 4</w:t>
        </w:r>
      </w:hyperlink>
      <w:r>
        <w:t xml:space="preserve"> настоящей методики, отсутствие в заявлении сведений, предусмотренных </w:t>
      </w:r>
      <w:hyperlink w:anchor="P179" w:history="1">
        <w:r>
          <w:rPr>
            <w:color w:val="0000FF"/>
          </w:rPr>
          <w:t>пунктом 2</w:t>
        </w:r>
      </w:hyperlink>
      <w:r>
        <w:t xml:space="preserve"> настоящей методики, а также наличие в указанных заявлении и документах недостоверных сведений.</w:t>
      </w:r>
      <w:proofErr w:type="gramEnd"/>
    </w:p>
    <w:p w:rsidR="000F10BE" w:rsidRDefault="000F10BE">
      <w:pPr>
        <w:pStyle w:val="ConsPlusNormal"/>
        <w:spacing w:before="220"/>
        <w:ind w:firstLine="540"/>
        <w:jc w:val="both"/>
      </w:pPr>
      <w:r>
        <w:t xml:space="preserve">9. На этапе экспертной оценки Центр осуществляет балльную оценку заявок, прошедших этап проверки, в соответствии с утвержденным </w:t>
      </w:r>
      <w:proofErr w:type="gramStart"/>
      <w:r>
        <w:t>Центром</w:t>
      </w:r>
      <w:proofErr w:type="gramEnd"/>
      <w:r>
        <w:t xml:space="preserve"> порядком, размещенным на официальном сайте Центра.</w:t>
      </w:r>
    </w:p>
    <w:p w:rsidR="000F10BE" w:rsidRDefault="000F10BE">
      <w:pPr>
        <w:pStyle w:val="ConsPlusNormal"/>
        <w:spacing w:before="220"/>
        <w:ind w:firstLine="540"/>
        <w:jc w:val="both"/>
      </w:pPr>
      <w:r>
        <w:t>В целях организации экспертной оценки заявок Центром создается экспертная комиссия, порядок формирования и деятельности которой утверждается Центром и размещается на его официальном сайте.</w:t>
      </w:r>
    </w:p>
    <w:p w:rsidR="000F10BE" w:rsidRDefault="000F10BE">
      <w:pPr>
        <w:pStyle w:val="ConsPlusNormal"/>
        <w:spacing w:before="220"/>
        <w:ind w:firstLine="540"/>
        <w:jc w:val="both"/>
      </w:pPr>
      <w:proofErr w:type="gramStart"/>
      <w:r>
        <w:t xml:space="preserve">Центр после завершения этапа экспертной оценки в течение 5 рабочих дней размещает информацию об организациях, прошедших процедуру отбора заявок, на официальном сайте, а также информирует организации, не прошедшие процедуру отбора заявок, и возвращает им заявления и документы, представленные в соответствии с </w:t>
      </w:r>
      <w:hyperlink w:anchor="P179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192" w:history="1">
        <w:r>
          <w:rPr>
            <w:color w:val="0000FF"/>
          </w:rPr>
          <w:t>4</w:t>
        </w:r>
      </w:hyperlink>
      <w:r>
        <w:t xml:space="preserve"> настоящей методики, с уведомлением, в котором указываются основания принятого решения.</w:t>
      </w:r>
      <w:proofErr w:type="gramEnd"/>
    </w:p>
    <w:p w:rsidR="000F10BE" w:rsidRDefault="000F10BE">
      <w:pPr>
        <w:pStyle w:val="ConsPlusNormal"/>
        <w:ind w:firstLine="540"/>
        <w:jc w:val="both"/>
      </w:pPr>
    </w:p>
    <w:p w:rsidR="000F10BE" w:rsidRDefault="000F10BE">
      <w:pPr>
        <w:pStyle w:val="ConsPlusNormal"/>
        <w:ind w:firstLine="540"/>
        <w:jc w:val="both"/>
      </w:pPr>
    </w:p>
    <w:sectPr w:rsidR="000F10BE" w:rsidSect="002B4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0BE"/>
    <w:rsid w:val="000F10BE"/>
    <w:rsid w:val="00C5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0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10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10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0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10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10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5563</Words>
  <Characters>31715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2019-04-08T09:16:00Z</dcterms:created>
  <dcterms:modified xsi:type="dcterms:W3CDTF">2019-04-08T09:16:00Z</dcterms:modified>
</cp:coreProperties>
</file>